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A47F7" w14:textId="1AA55591" w:rsidR="004D242D" w:rsidRDefault="00330F97">
      <w:pPr>
        <w:pStyle w:val="Default"/>
        <w:tabs>
          <w:tab w:val="center" w:pos="4536"/>
          <w:tab w:val="right" w:pos="9046"/>
          <w:tab w:val="left" w:pos="9204"/>
        </w:tabs>
        <w:spacing w:before="0" w:line="240" w:lineRule="auto"/>
        <w:rPr>
          <w:rFonts w:ascii="Arial" w:eastAsia="Arial" w:hAnsi="Arial" w:cs="Arial"/>
          <w:sz w:val="28"/>
          <w:szCs w:val="28"/>
          <w:u w:color="000000"/>
          <w14:textOutline w14:w="12700" w14:cap="flat" w14:cmpd="sng" w14:algn="ctr">
            <w14:noFill/>
            <w14:prstDash w14:val="solid"/>
            <w14:miter w14:lim="400000"/>
          </w14:textOutline>
        </w:rPr>
      </w:pPr>
      <w:r>
        <w:rPr>
          <w:rFonts w:ascii="Arial" w:hAnsi="Arial"/>
          <w:noProof/>
          <w:sz w:val="22"/>
          <w:szCs w:val="22"/>
          <w:u w:color="000000"/>
          <w14:textOutline w14:w="12700" w14:cap="flat" w14:cmpd="sng" w14:algn="ctr">
            <w14:noFill/>
            <w14:prstDash w14:val="solid"/>
            <w14:miter w14:lim="400000"/>
          </w14:textOutline>
        </w:rPr>
        <w:drawing>
          <wp:anchor distT="57150" distB="57150" distL="57150" distR="57150" simplePos="0" relativeHeight="251659264" behindDoc="0" locked="0" layoutInCell="1" allowOverlap="1" wp14:anchorId="6435B839" wp14:editId="7BE9500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r>
        <w:rPr>
          <w:rFonts w:ascii="Arial" w:hAnsi="Arial"/>
          <w:color w:val="535353"/>
          <w:sz w:val="28"/>
          <w:szCs w:val="28"/>
          <w:u w:color="535353"/>
          <w14:textOutline w14:w="12700" w14:cap="flat" w14:cmpd="sng" w14:algn="ctr">
            <w14:noFill/>
            <w14:prstDash w14:val="solid"/>
            <w14:miter w14:lim="400000"/>
          </w14:textOutline>
        </w:rPr>
        <w:t xml:space="preserve">Basın </w:t>
      </w:r>
      <w:proofErr w:type="spellStart"/>
      <w:r>
        <w:rPr>
          <w:rFonts w:ascii="Arial" w:hAnsi="Arial"/>
          <w:color w:val="535353"/>
          <w:sz w:val="28"/>
          <w:szCs w:val="28"/>
          <w:u w:color="535353"/>
          <w14:textOutline w14:w="12700" w14:cap="flat" w14:cmpd="sng" w14:algn="ctr">
            <w14:noFill/>
            <w14:prstDash w14:val="solid"/>
            <w14:miter w14:lim="400000"/>
          </w14:textOutline>
        </w:rPr>
        <w:t>Bülteni</w:t>
      </w:r>
      <w:proofErr w:type="spellEnd"/>
      <w:r>
        <w:rPr>
          <w:rFonts w:ascii="Arial" w:eastAsia="Arial" w:hAnsi="Arial" w:cs="Arial"/>
          <w:noProof/>
          <w:sz w:val="28"/>
          <w:szCs w:val="28"/>
          <w:u w:color="000000"/>
          <w14:textOutline w14:w="12700" w14:cap="flat" w14:cmpd="sng" w14:algn="ctr">
            <w14:noFill/>
            <w14:prstDash w14:val="solid"/>
            <w14:miter w14:lim="400000"/>
          </w14:textOutline>
        </w:rPr>
        <mc:AlternateContent>
          <mc:Choice Requires="wps">
            <w:drawing>
              <wp:inline distT="0" distB="0" distL="0" distR="0" wp14:anchorId="40AFF6E8" wp14:editId="399FFE85">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7227C09E" w14:textId="77777777" w:rsidR="004D242D" w:rsidRDefault="004D242D">
      <w:pPr>
        <w:pStyle w:val="Default"/>
        <w:tabs>
          <w:tab w:val="center" w:pos="4536"/>
          <w:tab w:val="right" w:pos="9046"/>
          <w:tab w:val="left" w:pos="9204"/>
        </w:tabs>
        <w:spacing w:before="0" w:line="240" w:lineRule="auto"/>
        <w:rPr>
          <w:rFonts w:ascii="Arial" w:eastAsia="Arial" w:hAnsi="Arial" w:cs="Arial"/>
          <w:sz w:val="22"/>
          <w:szCs w:val="22"/>
          <w:u w:color="000000"/>
          <w14:textOutline w14:w="12700" w14:cap="flat" w14:cmpd="sng" w14:algn="ctr">
            <w14:noFill/>
            <w14:prstDash w14:val="solid"/>
            <w14:miter w14:lim="400000"/>
          </w14:textOutline>
        </w:rPr>
      </w:pPr>
    </w:p>
    <w:p w14:paraId="7A157132" w14:textId="29449C9E" w:rsidR="004D242D" w:rsidRDefault="00DA0223">
      <w:pPr>
        <w:pStyle w:val="Default"/>
        <w:tabs>
          <w:tab w:val="center" w:pos="4536"/>
          <w:tab w:val="right" w:pos="9046"/>
          <w:tab w:val="left" w:pos="9204"/>
        </w:tabs>
        <w:spacing w:before="0" w:line="240" w:lineRule="auto"/>
        <w:jc w:val="right"/>
        <w:rPr>
          <w:rFonts w:ascii="Arial" w:eastAsia="Arial" w:hAnsi="Arial" w:cs="Arial"/>
          <w:sz w:val="22"/>
          <w:szCs w:val="22"/>
          <w:u w:color="000000"/>
          <w14:textOutline w14:w="12700" w14:cap="flat" w14:cmpd="sng" w14:algn="ctr">
            <w14:noFill/>
            <w14:prstDash w14:val="solid"/>
            <w14:miter w14:lim="400000"/>
          </w14:textOutline>
        </w:rPr>
      </w:pPr>
      <w:r>
        <w:rPr>
          <w:rFonts w:ascii="Arial" w:hAnsi="Arial"/>
          <w:sz w:val="22"/>
          <w:szCs w:val="22"/>
          <w:u w:color="000000"/>
          <w14:textOutline w14:w="12700" w14:cap="flat" w14:cmpd="sng" w14:algn="ctr">
            <w14:noFill/>
            <w14:prstDash w14:val="solid"/>
            <w14:miter w14:lim="400000"/>
          </w14:textOutline>
        </w:rPr>
        <w:t>01</w:t>
      </w:r>
      <w:r w:rsidR="00543DF2">
        <w:rPr>
          <w:rFonts w:ascii="Arial" w:hAnsi="Arial"/>
          <w:sz w:val="22"/>
          <w:szCs w:val="22"/>
          <w:u w:color="000000"/>
          <w14:textOutline w14:w="12700" w14:cap="flat" w14:cmpd="sng" w14:algn="ctr">
            <w14:noFill/>
            <w14:prstDash w14:val="solid"/>
            <w14:miter w14:lim="400000"/>
          </w14:textOutline>
        </w:rPr>
        <w:t xml:space="preserve"> </w:t>
      </w:r>
      <w:proofErr w:type="spellStart"/>
      <w:r>
        <w:rPr>
          <w:rFonts w:ascii="Arial" w:hAnsi="Arial"/>
          <w:sz w:val="22"/>
          <w:szCs w:val="22"/>
          <w:u w:color="000000"/>
          <w14:textOutline w14:w="12700" w14:cap="flat" w14:cmpd="sng" w14:algn="ctr">
            <w14:noFill/>
            <w14:prstDash w14:val="solid"/>
            <w14:miter w14:lim="400000"/>
          </w14:textOutline>
        </w:rPr>
        <w:t>Ağustos</w:t>
      </w:r>
      <w:proofErr w:type="spellEnd"/>
      <w:r w:rsidR="00543DF2">
        <w:rPr>
          <w:rFonts w:ascii="Arial" w:hAnsi="Arial"/>
          <w:sz w:val="22"/>
          <w:szCs w:val="22"/>
          <w:u w:color="000000"/>
          <w14:textOutline w14:w="12700" w14:cap="flat" w14:cmpd="sng" w14:algn="ctr">
            <w14:noFill/>
            <w14:prstDash w14:val="solid"/>
            <w14:miter w14:lim="400000"/>
          </w14:textOutline>
        </w:rPr>
        <w:t xml:space="preserve"> 2025</w:t>
      </w:r>
    </w:p>
    <w:p w14:paraId="23A4787D" w14:textId="77777777" w:rsidR="004D242D" w:rsidRDefault="004D242D">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spacing w:before="0" w:line="240" w:lineRule="auto"/>
        <w:rPr>
          <w:rFonts w:ascii="Arial" w:eastAsia="Arial" w:hAnsi="Arial" w:cs="Arial"/>
          <w:sz w:val="48"/>
          <w:szCs w:val="48"/>
          <w:u w:color="000000"/>
          <w:lang w:val="pt-PT"/>
          <w14:textOutline w14:w="12700" w14:cap="flat" w14:cmpd="sng" w14:algn="ctr">
            <w14:noFill/>
            <w14:prstDash w14:val="solid"/>
            <w14:miter w14:lim="400000"/>
          </w14:textOutline>
        </w:rPr>
      </w:pPr>
    </w:p>
    <w:p w14:paraId="77AF077B" w14:textId="77777777" w:rsidR="004D242D" w:rsidRDefault="00330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rPr>
          <w:rFonts w:ascii="Arial" w:eastAsia="Arial" w:hAnsi="Arial" w:cs="Arial"/>
          <w:color w:val="000000"/>
          <w:sz w:val="48"/>
          <w:szCs w:val="48"/>
          <w:u w:color="000000"/>
          <w14:textOutline w14:w="12700" w14:cap="flat" w14:cmpd="sng" w14:algn="ctr">
            <w14:noFill/>
            <w14:prstDash w14:val="solid"/>
            <w14:miter w14:lim="400000"/>
          </w14:textOutline>
        </w:rPr>
      </w:pP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Doğal</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taşın</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zamansız</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şıklığı</w:t>
      </w:r>
      <w:proofErr w:type="spellEnd"/>
    </w:p>
    <w:p w14:paraId="10BF031B" w14:textId="77777777" w:rsidR="004D242D" w:rsidRDefault="004D24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rPr>
          <w:rFonts w:ascii="Arial" w:eastAsia="Arial" w:hAnsi="Arial" w:cs="Arial"/>
          <w:color w:val="000000"/>
          <w:sz w:val="48"/>
          <w:szCs w:val="48"/>
          <w:u w:color="000000"/>
          <w14:textOutline w14:w="12700" w14:cap="flat" w14:cmpd="sng" w14:algn="ctr">
            <w14:noFill/>
            <w14:prstDash w14:val="solid"/>
            <w14:miter w14:lim="400000"/>
          </w14:textOutline>
        </w:rPr>
      </w:pPr>
    </w:p>
    <w:p w14:paraId="557AF765" w14:textId="31DFF643" w:rsidR="004D242D" w:rsidRDefault="001D70A5" w:rsidP="006464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jc w:val="center"/>
        <w:rPr>
          <w:rFonts w:ascii="Arial" w:eastAsia="Arial" w:hAnsi="Arial" w:cs="Arial"/>
          <w:color w:val="000000"/>
          <w:sz w:val="48"/>
          <w:szCs w:val="48"/>
          <w:u w:color="000000"/>
          <w14:textOutline w14:w="12700" w14:cap="flat" w14:cmpd="sng" w14:algn="ctr">
            <w14:noFill/>
            <w14:prstDash w14:val="solid"/>
            <w14:miter w14:lim="400000"/>
          </w14:textOutline>
        </w:rPr>
      </w:pPr>
      <w:r w:rsidRPr="001D70A5">
        <w:rPr>
          <w:rFonts w:ascii="Arial" w:eastAsia="Arial" w:hAnsi="Arial" w:cs="Arial"/>
          <w:color w:val="000000"/>
          <w:sz w:val="48"/>
          <w:szCs w:val="48"/>
          <w:u w:color="000000"/>
          <w14:textOutline w14:w="12700" w14:cap="flat" w14:cmpd="sng" w14:algn="ctr">
            <w14:noFill/>
            <w14:prstDash w14:val="solid"/>
            <w14:miter w14:lim="400000"/>
          </w14:textOutline>
        </w:rPr>
        <w:drawing>
          <wp:inline distT="0" distB="0" distL="0" distR="0" wp14:anchorId="77F72ACC" wp14:editId="3C32FACD">
            <wp:extent cx="4500880" cy="2403614"/>
            <wp:effectExtent l="0" t="0" r="0" b="0"/>
            <wp:docPr id="1230329224" name="Picture 1" descr="A bathroom with a red ch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329224" name="Picture 1" descr="A bathroom with a red chair&#10;&#10;AI-generated content may be incorrect."/>
                    <pic:cNvPicPr/>
                  </pic:nvPicPr>
                  <pic:blipFill>
                    <a:blip r:embed="rId7"/>
                    <a:stretch>
                      <a:fillRect/>
                    </a:stretch>
                  </pic:blipFill>
                  <pic:spPr>
                    <a:xfrm>
                      <a:off x="0" y="0"/>
                      <a:ext cx="4508683" cy="2407781"/>
                    </a:xfrm>
                    <a:prstGeom prst="rect">
                      <a:avLst/>
                    </a:prstGeom>
                  </pic:spPr>
                </pic:pic>
              </a:graphicData>
            </a:graphic>
          </wp:inline>
        </w:drawing>
      </w:r>
      <w:r w:rsidR="00646406">
        <w:rPr>
          <w:rFonts w:ascii="Arial" w:eastAsia="Arial" w:hAnsi="Arial" w:cs="Arial"/>
          <w:color w:val="000000"/>
          <w:sz w:val="48"/>
          <w:szCs w:val="48"/>
          <w:u w:color="000000"/>
          <w14:textOutline w14:w="12700" w14:cap="flat" w14:cmpd="sng" w14:algn="ctr">
            <w14:noFill/>
            <w14:prstDash w14:val="solid"/>
            <w14:miter w14:lim="400000"/>
          </w14:textOutline>
        </w:rPr>
        <w:t xml:space="preserve">   </w:t>
      </w:r>
    </w:p>
    <w:p w14:paraId="266A0D1B" w14:textId="77777777" w:rsidR="00646406" w:rsidRPr="00543DF2" w:rsidRDefault="00646406" w:rsidP="006464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jc w:val="center"/>
        <w:rPr>
          <w:rFonts w:ascii="Arial" w:eastAsia="Arial" w:hAnsi="Arial" w:cs="Arial"/>
          <w:color w:val="000000"/>
          <w:sz w:val="44"/>
          <w:szCs w:val="44"/>
          <w:u w:color="000000"/>
          <w14:textOutline w14:w="12700" w14:cap="flat" w14:cmpd="sng" w14:algn="ctr">
            <w14:noFill/>
            <w14:prstDash w14:val="solid"/>
            <w14:miter w14:lim="400000"/>
          </w14:textOutline>
        </w:rPr>
      </w:pPr>
    </w:p>
    <w:p w14:paraId="4AB93346" w14:textId="74CC3AF9" w:rsidR="00543DF2" w:rsidRPr="00543DF2" w:rsidRDefault="00543DF2" w:rsidP="00543DF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rPr>
          <w:rFonts w:ascii="Arial" w:hAnsi="Arial" w:cs="Arial"/>
          <w:sz w:val="22"/>
          <w:szCs w:val="22"/>
          <w:lang w:val="pt-PT"/>
        </w:rPr>
      </w:pPr>
      <w:r w:rsidRPr="00543DF2">
        <w:rPr>
          <w:rFonts w:ascii="Arial" w:hAnsi="Arial" w:cs="Arial"/>
          <w:sz w:val="22"/>
          <w:szCs w:val="22"/>
          <w:lang w:val="pt-PT"/>
        </w:rPr>
        <w:t xml:space="preserve">VitrA Tasarım Ekibi’nin imzasını taşıyan Stoneart koleksiyonu, doğal taşın zamansız şıklığını porselen yüzeylerle buluşturuyor. Vizon, açık gri, krem ve gri renk alternatifleriyle sunulan Stoneart, İspanya kökenli ve mimaride yaygın olarak kullanılan San Vicente taşından ilham alıyor. 30x60, 60x60 ve 60x120 cm ebat seçenekleri sayesinde, farklı büyüklükteki mekanları uyumlu ve bütünsel tasarımlara kavuşturuyor. Mat yüzey üzerinde parlak efektler içeren yeni teknolojisi, mekanın estetiğini artırıyor. </w:t>
      </w:r>
      <w:r w:rsidRPr="00DA0223">
        <w:rPr>
          <w:rFonts w:ascii="Arial" w:hAnsi="Arial" w:cs="Arial"/>
          <w:sz w:val="22"/>
          <w:szCs w:val="22"/>
          <w:lang w:val="pt-PT"/>
        </w:rPr>
        <w:t>Koleksiyonun 80x80 cm ebatındaki 20 mm kalınlığında, R11 kaydırmazlık değerine sahip outdoor seçeneği de dış mekan uygulamaları için ideal bir alternatif sunuyor</w:t>
      </w:r>
      <w:r w:rsidRPr="00543DF2">
        <w:rPr>
          <w:rFonts w:ascii="Arial" w:hAnsi="Arial" w:cs="Arial"/>
          <w:sz w:val="22"/>
          <w:szCs w:val="22"/>
          <w:lang w:val="pt-PT"/>
        </w:rPr>
        <w:t>.</w:t>
      </w:r>
      <w:r w:rsidRPr="00543DF2">
        <w:rPr>
          <w:rFonts w:ascii="Arial" w:hAnsi="Arial" w:cs="Arial"/>
          <w:b/>
          <w:bCs/>
          <w:sz w:val="22"/>
          <w:szCs w:val="22"/>
          <w:lang w:val="pt-PT"/>
        </w:rPr>
        <w:t xml:space="preserve"> </w:t>
      </w:r>
    </w:p>
    <w:p w14:paraId="4C011DD3" w14:textId="3DF0EB4F" w:rsidR="00543DF2" w:rsidRPr="00543DF2" w:rsidRDefault="00543DF2" w:rsidP="00543DF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rPr>
          <w:rFonts w:ascii="Arial" w:hAnsi="Arial" w:cs="Arial"/>
          <w:sz w:val="22"/>
          <w:szCs w:val="22"/>
          <w:lang w:val="pt-PT"/>
        </w:rPr>
      </w:pPr>
    </w:p>
    <w:p w14:paraId="61E1FDF8" w14:textId="77777777" w:rsidR="00543DF2" w:rsidRPr="00543DF2" w:rsidRDefault="00543DF2" w:rsidP="00543DF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rPr>
          <w:rFonts w:ascii="Arial" w:hAnsi="Arial" w:cs="Arial"/>
          <w:sz w:val="22"/>
          <w:szCs w:val="22"/>
          <w:lang w:val="pt-PT"/>
        </w:rPr>
      </w:pPr>
      <w:r w:rsidRPr="00543DF2">
        <w:rPr>
          <w:rFonts w:ascii="Arial" w:hAnsi="Arial" w:cs="Arial"/>
          <w:sz w:val="22"/>
          <w:szCs w:val="22"/>
          <w:lang w:val="pt-PT"/>
        </w:rPr>
        <w:t>Dayanıklı yapısı, kaydırmaz yüzeyi ve uzun ömürlü kullanım avantajlarıyla öne çıkan Stoneart, hem fonksiyonel hem de estetik çözümler sunarak yaşam alanlarına doğadan gelen zarif bir karakter kazandırıyor. Evlerde banyo, mutfak ve salonlar başta olmak üzere; kafe, restoran, ofis ve mağaza gibi ticari alanların duvar ve zeminlerinde kullanılabiliyor.</w:t>
      </w:r>
    </w:p>
    <w:p w14:paraId="0A4FCCA7" w14:textId="77777777" w:rsidR="00543DF2" w:rsidRPr="00543DF2" w:rsidRDefault="00543DF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rPr>
          <w:lang w:val="pt-PT"/>
        </w:rPr>
      </w:pPr>
    </w:p>
    <w:sectPr w:rsidR="00543DF2" w:rsidRPr="00543DF2">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E7EF" w14:textId="77777777" w:rsidR="004A76C5" w:rsidRDefault="004A76C5">
      <w:r>
        <w:separator/>
      </w:r>
    </w:p>
  </w:endnote>
  <w:endnote w:type="continuationSeparator" w:id="0">
    <w:p w14:paraId="4A3DABB6" w14:textId="77777777" w:rsidR="004A76C5" w:rsidRDefault="004A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016B6" w14:textId="77777777" w:rsidR="004D242D" w:rsidRDefault="004D2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A9C2" w14:textId="77777777" w:rsidR="004A76C5" w:rsidRDefault="004A76C5">
      <w:r>
        <w:separator/>
      </w:r>
    </w:p>
  </w:footnote>
  <w:footnote w:type="continuationSeparator" w:id="0">
    <w:p w14:paraId="02EBADBE" w14:textId="77777777" w:rsidR="004A76C5" w:rsidRDefault="004A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3C00" w14:textId="77777777" w:rsidR="004D242D" w:rsidRDefault="004D242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42D"/>
    <w:rsid w:val="0005785B"/>
    <w:rsid w:val="001B592F"/>
    <w:rsid w:val="001D70A5"/>
    <w:rsid w:val="003060A9"/>
    <w:rsid w:val="00313062"/>
    <w:rsid w:val="00330F97"/>
    <w:rsid w:val="004814D7"/>
    <w:rsid w:val="004A76C5"/>
    <w:rsid w:val="004D242D"/>
    <w:rsid w:val="00543DF2"/>
    <w:rsid w:val="006439E6"/>
    <w:rsid w:val="00646406"/>
    <w:rsid w:val="007D3BEC"/>
    <w:rsid w:val="008141BF"/>
    <w:rsid w:val="00AC2830"/>
    <w:rsid w:val="00CA2C64"/>
    <w:rsid w:val="00DA0223"/>
    <w:rsid w:val="00E4074E"/>
    <w:rsid w:val="00E52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EED55"/>
  <w15:docId w15:val="{84683D83-F1C7-48E7-ABD2-EF56B0A2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930</Characters>
  <Application>Microsoft Office Word</Application>
  <DocSecurity>0</DocSecurity>
  <Lines>7</Lines>
  <Paragraphs>2</Paragraphs>
  <ScaleCrop>false</ScaleCrop>
  <Company>Eczacibasi Holding</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13</cp:revision>
  <dcterms:created xsi:type="dcterms:W3CDTF">2025-07-29T06:41:00Z</dcterms:created>
  <dcterms:modified xsi:type="dcterms:W3CDTF">2025-07-30T06:32:00Z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2025-07-29T06:41:53Z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5108c1ff-8a5b-4360-9044-e147d1d8d748</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